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05D5" w14:textId="77777777" w:rsidR="006E7F05" w:rsidRPr="00FC209A" w:rsidRDefault="006E7F05" w:rsidP="00E750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9A">
        <w:rPr>
          <w:rFonts w:ascii="Times New Roman" w:hAnsi="Times New Roman" w:cs="Times New Roman"/>
          <w:b/>
          <w:sz w:val="24"/>
          <w:szCs w:val="24"/>
        </w:rPr>
        <w:t>Novela insolvenčního zákona</w:t>
      </w:r>
    </w:p>
    <w:p w14:paraId="3D099000" w14:textId="77777777" w:rsidR="005D75F1" w:rsidRPr="00FC209A" w:rsidRDefault="006E7F05" w:rsidP="00FC20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09A">
        <w:rPr>
          <w:rFonts w:ascii="Times New Roman" w:hAnsi="Times New Roman" w:cs="Times New Roman"/>
          <w:b/>
          <w:sz w:val="32"/>
          <w:szCs w:val="32"/>
        </w:rPr>
        <w:t>Uspokojování pohledávek zajištěných věřitelů ve světle novely insolvenčního zákona</w:t>
      </w:r>
    </w:p>
    <w:p w14:paraId="32E635C1" w14:textId="77777777" w:rsidR="007142EC" w:rsidRPr="00FC209A" w:rsidRDefault="007142EC" w:rsidP="00FC209A">
      <w:pPr>
        <w:jc w:val="both"/>
        <w:rPr>
          <w:rFonts w:ascii="Times New Roman" w:hAnsi="Times New Roman" w:cs="Times New Roman"/>
        </w:rPr>
      </w:pPr>
    </w:p>
    <w:p w14:paraId="44A8FA37" w14:textId="77777777" w:rsidR="004F3A6C" w:rsidRPr="00F27852" w:rsidRDefault="0080023C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>V řadě série článků o novelizaci zákona</w:t>
      </w:r>
      <w:r w:rsidRPr="00F27852">
        <w:rPr>
          <w:rFonts w:ascii="Times New Roman" w:eastAsia="Calibri" w:hAnsi="Times New Roman" w:cs="Times New Roman"/>
          <w:sz w:val="24"/>
          <w:szCs w:val="24"/>
        </w:rPr>
        <w:t xml:space="preserve"> č. 182/2006 Sb., o úpadku a způsobech jeho řešení, ve znění pozdějších předpisů</w:t>
      </w:r>
      <w:r w:rsidR="00860DFF" w:rsidRPr="00F27852">
        <w:rPr>
          <w:rFonts w:ascii="Times New Roman" w:eastAsia="Calibri" w:hAnsi="Times New Roman" w:cs="Times New Roman"/>
          <w:sz w:val="24"/>
          <w:szCs w:val="24"/>
        </w:rPr>
        <w:t xml:space="preserve"> (dále jen „insolvenční zákon“)</w:t>
      </w:r>
      <w:r w:rsidRPr="00F27852">
        <w:rPr>
          <w:rFonts w:ascii="Times New Roman" w:eastAsia="Calibri" w:hAnsi="Times New Roman" w:cs="Times New Roman"/>
          <w:sz w:val="24"/>
          <w:szCs w:val="24"/>
        </w:rPr>
        <w:t xml:space="preserve">, se v tomto </w:t>
      </w:r>
      <w:r w:rsidR="004F3A6C" w:rsidRPr="00F27852">
        <w:rPr>
          <w:rFonts w:ascii="Times New Roman" w:hAnsi="Times New Roman" w:cs="Times New Roman"/>
          <w:sz w:val="24"/>
          <w:szCs w:val="24"/>
        </w:rPr>
        <w:t xml:space="preserve">článku </w:t>
      </w:r>
      <w:r w:rsidRPr="00F27852">
        <w:rPr>
          <w:rFonts w:ascii="Times New Roman" w:hAnsi="Times New Roman" w:cs="Times New Roman"/>
          <w:sz w:val="24"/>
          <w:szCs w:val="24"/>
        </w:rPr>
        <w:t>zaměříme na</w:t>
      </w:r>
      <w:r w:rsidR="004F3A6C" w:rsidRPr="00F27852">
        <w:rPr>
          <w:rFonts w:ascii="Times New Roman" w:hAnsi="Times New Roman" w:cs="Times New Roman"/>
          <w:sz w:val="24"/>
          <w:szCs w:val="24"/>
        </w:rPr>
        <w:t xml:space="preserve"> problematik</w:t>
      </w:r>
      <w:r w:rsidRPr="00F27852">
        <w:rPr>
          <w:rFonts w:ascii="Times New Roman" w:hAnsi="Times New Roman" w:cs="Times New Roman"/>
          <w:sz w:val="24"/>
          <w:szCs w:val="24"/>
        </w:rPr>
        <w:t>u</w:t>
      </w:r>
      <w:r w:rsidR="004F3A6C" w:rsidRPr="00F27852">
        <w:rPr>
          <w:rFonts w:ascii="Times New Roman" w:hAnsi="Times New Roman" w:cs="Times New Roman"/>
          <w:sz w:val="24"/>
          <w:szCs w:val="24"/>
        </w:rPr>
        <w:t xml:space="preserve"> uspokojování pohledávek zajištěných věřitelů, a to</w:t>
      </w:r>
      <w:r w:rsidR="00860DFF" w:rsidRPr="00F27852">
        <w:rPr>
          <w:rFonts w:ascii="Times New Roman" w:hAnsi="Times New Roman" w:cs="Times New Roman"/>
          <w:sz w:val="24"/>
          <w:szCs w:val="24"/>
        </w:rPr>
        <w:t xml:space="preserve"> s ohledem nejen na novelu zákona č. 64/2017 Sb.</w:t>
      </w:r>
      <w:r w:rsidR="00FC209A" w:rsidRPr="00F27852">
        <w:rPr>
          <w:rFonts w:ascii="Times New Roman" w:hAnsi="Times New Roman" w:cs="Times New Roman"/>
          <w:sz w:val="24"/>
          <w:szCs w:val="24"/>
        </w:rPr>
        <w:t>,</w:t>
      </w:r>
      <w:r w:rsidR="00DD3C93" w:rsidRPr="00F2785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860DFF" w:rsidRPr="00F27852">
        <w:rPr>
          <w:rFonts w:ascii="Times New Roman" w:hAnsi="Times New Roman" w:cs="Times New Roman"/>
          <w:sz w:val="24"/>
          <w:szCs w:val="24"/>
        </w:rPr>
        <w:t xml:space="preserve"> účinnou od 1. 7. 2017</w:t>
      </w:r>
      <w:r w:rsidR="0018389A" w:rsidRPr="00F27852">
        <w:rPr>
          <w:rFonts w:ascii="Times New Roman" w:hAnsi="Times New Roman" w:cs="Times New Roman"/>
          <w:sz w:val="24"/>
          <w:szCs w:val="24"/>
        </w:rPr>
        <w:t xml:space="preserve"> (dále jen „novela od 1. 7. 2017“)</w:t>
      </w:r>
      <w:r w:rsidR="00860DFF" w:rsidRPr="00F27852">
        <w:rPr>
          <w:rFonts w:ascii="Times New Roman" w:hAnsi="Times New Roman" w:cs="Times New Roman"/>
          <w:sz w:val="24"/>
          <w:szCs w:val="24"/>
        </w:rPr>
        <w:t xml:space="preserve">, ale </w:t>
      </w:r>
      <w:r w:rsidR="00654D28" w:rsidRPr="00F27852">
        <w:rPr>
          <w:rFonts w:ascii="Times New Roman" w:hAnsi="Times New Roman" w:cs="Times New Roman"/>
          <w:sz w:val="24"/>
          <w:szCs w:val="24"/>
        </w:rPr>
        <w:t>i</w:t>
      </w:r>
      <w:r w:rsidR="004F3A6C" w:rsidRPr="00F27852">
        <w:rPr>
          <w:rFonts w:ascii="Times New Roman" w:hAnsi="Times New Roman" w:cs="Times New Roman"/>
          <w:sz w:val="24"/>
          <w:szCs w:val="24"/>
        </w:rPr>
        <w:t xml:space="preserve"> s ohledem na aktuální novelu č. 291/2017 </w:t>
      </w:r>
      <w:r w:rsidR="00860DFF" w:rsidRPr="00F27852">
        <w:rPr>
          <w:rFonts w:ascii="Times New Roman" w:hAnsi="Times New Roman" w:cs="Times New Roman"/>
          <w:sz w:val="24"/>
          <w:szCs w:val="24"/>
        </w:rPr>
        <w:t>Sb.</w:t>
      </w:r>
      <w:r w:rsidR="00FC209A" w:rsidRPr="00F27852">
        <w:rPr>
          <w:rFonts w:ascii="Times New Roman" w:hAnsi="Times New Roman" w:cs="Times New Roman"/>
          <w:sz w:val="24"/>
          <w:szCs w:val="24"/>
        </w:rPr>
        <w:t>,</w:t>
      </w:r>
      <w:r w:rsidR="00DD3C93" w:rsidRPr="00F27852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860DFF" w:rsidRPr="00F27852">
        <w:rPr>
          <w:rFonts w:ascii="Times New Roman" w:hAnsi="Times New Roman" w:cs="Times New Roman"/>
          <w:sz w:val="24"/>
          <w:szCs w:val="24"/>
        </w:rPr>
        <w:t xml:space="preserve"> </w:t>
      </w:r>
      <w:r w:rsidR="00DD3C93" w:rsidRPr="00F27852">
        <w:rPr>
          <w:rFonts w:ascii="Times New Roman" w:hAnsi="Times New Roman" w:cs="Times New Roman"/>
          <w:sz w:val="24"/>
          <w:szCs w:val="24"/>
        </w:rPr>
        <w:t>která nabude účinnosti ke dni 1. 12. 2017</w:t>
      </w:r>
      <w:r w:rsidR="0018389A" w:rsidRPr="00F27852">
        <w:rPr>
          <w:rFonts w:ascii="Times New Roman" w:hAnsi="Times New Roman" w:cs="Times New Roman"/>
          <w:sz w:val="24"/>
          <w:szCs w:val="24"/>
        </w:rPr>
        <w:t xml:space="preserve"> (dále jen „novela od 1. 12. 2017“)</w:t>
      </w:r>
      <w:r w:rsidR="00DD3C93" w:rsidRPr="00F278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3E64D" w14:textId="77777777" w:rsidR="00F27852" w:rsidRPr="00F27852" w:rsidRDefault="00F27852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6D50A" w14:textId="77777777" w:rsidR="00F27852" w:rsidRPr="00F27852" w:rsidRDefault="00F27852" w:rsidP="00F278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852">
        <w:rPr>
          <w:rFonts w:ascii="Times New Roman" w:hAnsi="Times New Roman" w:cs="Times New Roman"/>
          <w:b/>
          <w:sz w:val="24"/>
          <w:szCs w:val="24"/>
        </w:rPr>
        <w:t xml:space="preserve">Obecně k uspokojování zajištěných věřitelů v insolvenčním řízení </w:t>
      </w:r>
    </w:p>
    <w:p w14:paraId="3557BBE5" w14:textId="77777777" w:rsidR="00EC4EA6" w:rsidRDefault="00DE0B0E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>Zajištění věřitelé</w:t>
      </w:r>
      <w:r w:rsidR="00524BA5">
        <w:rPr>
          <w:rFonts w:ascii="Times New Roman" w:hAnsi="Times New Roman" w:cs="Times New Roman"/>
          <w:sz w:val="24"/>
          <w:szCs w:val="24"/>
        </w:rPr>
        <w:t xml:space="preserve"> dlužníka</w:t>
      </w:r>
      <w:r w:rsidRPr="00F27852">
        <w:rPr>
          <w:rFonts w:ascii="Times New Roman" w:hAnsi="Times New Roman" w:cs="Times New Roman"/>
          <w:sz w:val="24"/>
          <w:szCs w:val="24"/>
        </w:rPr>
        <w:t>, tedy věřitelé, jejichž pohledávka je zajištěna majetkem náležícím do majetkové podstaty dlužníka</w:t>
      </w:r>
      <w:r w:rsidR="005A36F5" w:rsidRPr="00F27852">
        <w:rPr>
          <w:rFonts w:ascii="Times New Roman" w:hAnsi="Times New Roman" w:cs="Times New Roman"/>
          <w:sz w:val="24"/>
          <w:szCs w:val="24"/>
        </w:rPr>
        <w:t xml:space="preserve">, mají v insolvenčním řízení </w:t>
      </w:r>
      <w:r w:rsidR="00BB47BD" w:rsidRPr="00F27852">
        <w:rPr>
          <w:rFonts w:ascii="Times New Roman" w:hAnsi="Times New Roman" w:cs="Times New Roman"/>
          <w:sz w:val="24"/>
          <w:szCs w:val="24"/>
        </w:rPr>
        <w:t xml:space="preserve">zvláštní postavení, </w:t>
      </w:r>
      <w:r w:rsidR="00FC209A" w:rsidRPr="00F27852">
        <w:rPr>
          <w:rFonts w:ascii="Times New Roman" w:hAnsi="Times New Roman" w:cs="Times New Roman"/>
          <w:sz w:val="24"/>
          <w:szCs w:val="24"/>
        </w:rPr>
        <w:t>a to vzhledem k tomu, že</w:t>
      </w:r>
      <w:r w:rsidR="00BB47BD" w:rsidRPr="00F27852">
        <w:rPr>
          <w:rFonts w:ascii="Times New Roman" w:hAnsi="Times New Roman" w:cs="Times New Roman"/>
          <w:sz w:val="24"/>
          <w:szCs w:val="24"/>
        </w:rPr>
        <w:t xml:space="preserve"> jejich pohledávka je uspokojována </w:t>
      </w:r>
      <w:r w:rsidR="00EC4EA6">
        <w:rPr>
          <w:rFonts w:ascii="Times New Roman" w:hAnsi="Times New Roman" w:cs="Times New Roman"/>
          <w:sz w:val="24"/>
          <w:szCs w:val="24"/>
        </w:rPr>
        <w:t xml:space="preserve">prvotně </w:t>
      </w:r>
      <w:r w:rsidR="00BB47BD" w:rsidRPr="00F27852">
        <w:rPr>
          <w:rFonts w:ascii="Times New Roman" w:hAnsi="Times New Roman" w:cs="Times New Roman"/>
          <w:sz w:val="24"/>
          <w:szCs w:val="24"/>
        </w:rPr>
        <w:t>z výtěžku zpeněžení tohoto majetku</w:t>
      </w:r>
      <w:r w:rsidR="00EC4EA6">
        <w:rPr>
          <w:rFonts w:ascii="Times New Roman" w:hAnsi="Times New Roman" w:cs="Times New Roman"/>
          <w:sz w:val="24"/>
          <w:szCs w:val="24"/>
        </w:rPr>
        <w:t>, v oddlužení výlučně z tohoto majetku</w:t>
      </w:r>
      <w:r w:rsidR="00BB47BD" w:rsidRPr="00F27852">
        <w:rPr>
          <w:rFonts w:ascii="Times New Roman" w:hAnsi="Times New Roman" w:cs="Times New Roman"/>
          <w:sz w:val="24"/>
          <w:szCs w:val="24"/>
        </w:rPr>
        <w:t xml:space="preserve">. </w:t>
      </w:r>
      <w:r w:rsidR="0018389A" w:rsidRPr="00F27852">
        <w:rPr>
          <w:rFonts w:ascii="Times New Roman" w:hAnsi="Times New Roman" w:cs="Times New Roman"/>
          <w:sz w:val="24"/>
          <w:szCs w:val="24"/>
        </w:rPr>
        <w:t xml:space="preserve">Tímto majetkem může být nejen věc, ale i právo, pohledávka </w:t>
      </w:r>
      <w:r w:rsidR="00AF3FC1" w:rsidRPr="00F27852">
        <w:rPr>
          <w:rFonts w:ascii="Times New Roman" w:hAnsi="Times New Roman" w:cs="Times New Roman"/>
          <w:sz w:val="24"/>
          <w:szCs w:val="24"/>
        </w:rPr>
        <w:t>nebo i</w:t>
      </w:r>
      <w:r w:rsidR="0018389A" w:rsidRPr="00F27852">
        <w:rPr>
          <w:rFonts w:ascii="Times New Roman" w:hAnsi="Times New Roman" w:cs="Times New Roman"/>
          <w:sz w:val="24"/>
          <w:szCs w:val="24"/>
        </w:rPr>
        <w:t xml:space="preserve"> jiná majetková hodnota</w:t>
      </w:r>
      <w:r w:rsidR="00AF3FC1" w:rsidRPr="00F27852">
        <w:rPr>
          <w:rFonts w:ascii="Times New Roman" w:hAnsi="Times New Roman" w:cs="Times New Roman"/>
          <w:sz w:val="24"/>
          <w:szCs w:val="24"/>
        </w:rPr>
        <w:t>.</w:t>
      </w:r>
      <w:r w:rsidR="0018389A" w:rsidRPr="00F27852">
        <w:rPr>
          <w:rFonts w:ascii="Times New Roman" w:hAnsi="Times New Roman" w:cs="Times New Roman"/>
          <w:sz w:val="24"/>
          <w:szCs w:val="24"/>
        </w:rPr>
        <w:t xml:space="preserve"> </w:t>
      </w:r>
      <w:r w:rsidR="00AF3FC1" w:rsidRPr="00F27852">
        <w:rPr>
          <w:rFonts w:ascii="Times New Roman" w:hAnsi="Times New Roman" w:cs="Times New Roman"/>
          <w:sz w:val="24"/>
          <w:szCs w:val="24"/>
        </w:rPr>
        <w:t>Právě</w:t>
      </w:r>
      <w:r w:rsidR="004834CD" w:rsidRPr="00F27852">
        <w:rPr>
          <w:rFonts w:ascii="Times New Roman" w:hAnsi="Times New Roman" w:cs="Times New Roman"/>
          <w:sz w:val="24"/>
          <w:szCs w:val="24"/>
        </w:rPr>
        <w:t xml:space="preserve"> z</w:t>
      </w:r>
      <w:r w:rsidR="00AF3FC1" w:rsidRPr="00F27852">
        <w:rPr>
          <w:rFonts w:ascii="Times New Roman" w:hAnsi="Times New Roman" w:cs="Times New Roman"/>
          <w:sz w:val="24"/>
          <w:szCs w:val="24"/>
        </w:rPr>
        <w:t> </w:t>
      </w:r>
      <w:r w:rsidR="004834CD" w:rsidRPr="00F27852">
        <w:rPr>
          <w:rFonts w:ascii="Times New Roman" w:hAnsi="Times New Roman" w:cs="Times New Roman"/>
          <w:sz w:val="24"/>
          <w:szCs w:val="24"/>
        </w:rPr>
        <w:t>důvodu</w:t>
      </w:r>
      <w:r w:rsidR="00AF3FC1" w:rsidRPr="00F27852">
        <w:rPr>
          <w:rFonts w:ascii="Times New Roman" w:hAnsi="Times New Roman" w:cs="Times New Roman"/>
          <w:sz w:val="24"/>
          <w:szCs w:val="24"/>
        </w:rPr>
        <w:t xml:space="preserve"> tohoto speciálního postavení zajištěných věřitelů v insolvenčním řízení,</w:t>
      </w:r>
      <w:r w:rsidR="004834CD" w:rsidRPr="00F27852">
        <w:rPr>
          <w:rFonts w:ascii="Times New Roman" w:hAnsi="Times New Roman" w:cs="Times New Roman"/>
          <w:sz w:val="24"/>
          <w:szCs w:val="24"/>
        </w:rPr>
        <w:t xml:space="preserve"> jsou pohledávky zajištěných věřitelů uvedeny v seznamu pohledávek, který zpracovává insolvenční správce, odděleně od ostatních věřitelů, tedy věřitelů pohledávek nezajištěnýc</w:t>
      </w:r>
      <w:r w:rsidR="0042044E" w:rsidRPr="00F27852">
        <w:rPr>
          <w:rFonts w:ascii="Times New Roman" w:hAnsi="Times New Roman" w:cs="Times New Roman"/>
          <w:sz w:val="24"/>
          <w:szCs w:val="24"/>
        </w:rPr>
        <w:t xml:space="preserve">h. </w:t>
      </w:r>
      <w:r w:rsidR="00376A76">
        <w:rPr>
          <w:rFonts w:ascii="Times New Roman" w:hAnsi="Times New Roman" w:cs="Times New Roman"/>
          <w:sz w:val="24"/>
          <w:szCs w:val="24"/>
        </w:rPr>
        <w:t xml:space="preserve">Uplatní-li k majetku své právo více zástavních věřitelů, určuje se obecně pořadí dle doby vzniku zástavního práva nebo doby vzniku zajištění. </w:t>
      </w:r>
      <w:r w:rsidR="0042044E" w:rsidRPr="00F27852">
        <w:rPr>
          <w:rFonts w:ascii="Times New Roman" w:hAnsi="Times New Roman" w:cs="Times New Roman"/>
          <w:sz w:val="24"/>
          <w:szCs w:val="24"/>
        </w:rPr>
        <w:t xml:space="preserve">Toto postavení zajištěných věřitelů </w:t>
      </w:r>
      <w:r w:rsidR="004834CD" w:rsidRPr="00F27852">
        <w:rPr>
          <w:rFonts w:ascii="Times New Roman" w:hAnsi="Times New Roman" w:cs="Times New Roman"/>
          <w:sz w:val="24"/>
          <w:szCs w:val="24"/>
        </w:rPr>
        <w:t>v insolvenčním řízení se s novel</w:t>
      </w:r>
      <w:r w:rsidR="00EC4EA6">
        <w:rPr>
          <w:rFonts w:ascii="Times New Roman" w:hAnsi="Times New Roman" w:cs="Times New Roman"/>
          <w:sz w:val="24"/>
          <w:szCs w:val="24"/>
        </w:rPr>
        <w:t>izací insolvenčního zákona nikterak</w:t>
      </w:r>
      <w:r w:rsidR="004834CD" w:rsidRPr="00F27852">
        <w:rPr>
          <w:rFonts w:ascii="Times New Roman" w:hAnsi="Times New Roman" w:cs="Times New Roman"/>
          <w:sz w:val="24"/>
          <w:szCs w:val="24"/>
        </w:rPr>
        <w:t xml:space="preserve"> nemění. </w:t>
      </w:r>
    </w:p>
    <w:p w14:paraId="01D0232D" w14:textId="77777777" w:rsidR="003629A9" w:rsidRPr="00F27852" w:rsidRDefault="003629A9" w:rsidP="00E750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>Zajištění věřitelé jsou z v</w:t>
      </w:r>
      <w:r w:rsidR="00EC4EA6">
        <w:rPr>
          <w:rFonts w:ascii="Times New Roman" w:hAnsi="Times New Roman" w:cs="Times New Roman"/>
          <w:sz w:val="24"/>
          <w:szCs w:val="24"/>
        </w:rPr>
        <w:t>ýtěžku uspokojeni až poté, co jsou</w:t>
      </w:r>
      <w:r w:rsidRPr="00F27852">
        <w:rPr>
          <w:rFonts w:ascii="Times New Roman" w:hAnsi="Times New Roman" w:cs="Times New Roman"/>
          <w:sz w:val="24"/>
          <w:szCs w:val="24"/>
        </w:rPr>
        <w:t xml:space="preserve"> z výtěžku zpeněžení majetku odečteny náklady spojené se správou, </w:t>
      </w:r>
      <w:r w:rsidR="00EC4EA6">
        <w:rPr>
          <w:rFonts w:ascii="Times New Roman" w:hAnsi="Times New Roman" w:cs="Times New Roman"/>
          <w:sz w:val="24"/>
          <w:szCs w:val="24"/>
        </w:rPr>
        <w:t xml:space="preserve">dle zákona </w:t>
      </w:r>
      <w:r w:rsidRPr="00F27852">
        <w:rPr>
          <w:rFonts w:ascii="Times New Roman" w:hAnsi="Times New Roman" w:cs="Times New Roman"/>
          <w:sz w:val="24"/>
          <w:szCs w:val="24"/>
        </w:rPr>
        <w:t xml:space="preserve">nejvýše v rozsahu 4 % výtěžku zpeněžení, náklady spojené se zpeněžením, </w:t>
      </w:r>
      <w:r w:rsidR="00EC4EA6">
        <w:rPr>
          <w:rFonts w:ascii="Times New Roman" w:hAnsi="Times New Roman" w:cs="Times New Roman"/>
          <w:sz w:val="24"/>
          <w:szCs w:val="24"/>
        </w:rPr>
        <w:t xml:space="preserve">dle zákona nejvýše </w:t>
      </w:r>
      <w:r w:rsidRPr="00F27852">
        <w:rPr>
          <w:rFonts w:ascii="Times New Roman" w:hAnsi="Times New Roman" w:cs="Times New Roman"/>
          <w:sz w:val="24"/>
          <w:szCs w:val="24"/>
        </w:rPr>
        <w:t xml:space="preserve">v rozsahu nejvýše 5 % výtěžku zpeněžení, a také odměna insolvenčního správce. </w:t>
      </w:r>
      <w:r w:rsidR="00EC4EA6">
        <w:rPr>
          <w:rFonts w:ascii="Times New Roman" w:hAnsi="Times New Roman" w:cs="Times New Roman"/>
          <w:sz w:val="24"/>
          <w:szCs w:val="24"/>
        </w:rPr>
        <w:t>Pouze v případě, kdy zůsta</w:t>
      </w:r>
      <w:r w:rsidR="00376A76">
        <w:rPr>
          <w:rFonts w:ascii="Times New Roman" w:hAnsi="Times New Roman" w:cs="Times New Roman"/>
          <w:sz w:val="24"/>
          <w:szCs w:val="24"/>
        </w:rPr>
        <w:t>tek výtěžku zpeně</w:t>
      </w:r>
      <w:r w:rsidR="00EC4EA6">
        <w:rPr>
          <w:rFonts w:ascii="Times New Roman" w:hAnsi="Times New Roman" w:cs="Times New Roman"/>
          <w:sz w:val="24"/>
          <w:szCs w:val="24"/>
        </w:rPr>
        <w:t xml:space="preserve">žení </w:t>
      </w:r>
      <w:r w:rsidR="00376A76">
        <w:rPr>
          <w:rFonts w:ascii="Times New Roman" w:hAnsi="Times New Roman" w:cs="Times New Roman"/>
          <w:sz w:val="24"/>
          <w:szCs w:val="24"/>
        </w:rPr>
        <w:t>po výše popsané</w:t>
      </w:r>
      <w:r w:rsidR="00841C38">
        <w:rPr>
          <w:rFonts w:ascii="Times New Roman" w:hAnsi="Times New Roman" w:cs="Times New Roman"/>
          <w:sz w:val="24"/>
          <w:szCs w:val="24"/>
        </w:rPr>
        <w:t>m</w:t>
      </w:r>
      <w:r w:rsidR="00376A76">
        <w:rPr>
          <w:rFonts w:ascii="Times New Roman" w:hAnsi="Times New Roman" w:cs="Times New Roman"/>
          <w:sz w:val="24"/>
          <w:szCs w:val="24"/>
        </w:rPr>
        <w:t xml:space="preserve"> odpočtu </w:t>
      </w:r>
      <w:r w:rsidR="00EC4EA6">
        <w:rPr>
          <w:rFonts w:ascii="Times New Roman" w:hAnsi="Times New Roman" w:cs="Times New Roman"/>
          <w:sz w:val="24"/>
          <w:szCs w:val="24"/>
        </w:rPr>
        <w:t>nedosáhne</w:t>
      </w:r>
      <w:r w:rsidR="00376A76">
        <w:rPr>
          <w:rFonts w:ascii="Times New Roman" w:hAnsi="Times New Roman" w:cs="Times New Roman"/>
          <w:sz w:val="24"/>
          <w:szCs w:val="24"/>
        </w:rPr>
        <w:t xml:space="preserve"> výše pohledávky zajištěného věřitele, je zajištěný věřitel povinen strpět, že jeho pohledávka bude uspokojena pouze z části. </w:t>
      </w:r>
      <w:r w:rsidRPr="00F27852">
        <w:rPr>
          <w:rFonts w:ascii="Times New Roman" w:hAnsi="Times New Roman" w:cs="Times New Roman"/>
          <w:sz w:val="24"/>
          <w:szCs w:val="24"/>
        </w:rPr>
        <w:t>Vydání výtěžku zpeněžení přitom podléhá souhlasu insolvenčního soudu – tomu</w:t>
      </w:r>
      <w:r w:rsidR="00373E8E">
        <w:rPr>
          <w:rFonts w:ascii="Times New Roman" w:hAnsi="Times New Roman" w:cs="Times New Roman"/>
          <w:sz w:val="24"/>
          <w:szCs w:val="24"/>
        </w:rPr>
        <w:t>to</w:t>
      </w:r>
      <w:r w:rsidRPr="00F27852">
        <w:rPr>
          <w:rFonts w:ascii="Times New Roman" w:hAnsi="Times New Roman" w:cs="Times New Roman"/>
          <w:sz w:val="24"/>
          <w:szCs w:val="24"/>
        </w:rPr>
        <w:t xml:space="preserve"> insolvenční správce předkládá návrh na vydání výtěžku s příslušnými výpočty, z nichž je patrno, jakým způsobem bude výtěžek využit.</w:t>
      </w:r>
      <w:r w:rsidR="00B43209" w:rsidRPr="00F27852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F27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226CD" w14:textId="77777777" w:rsidR="008B1EE9" w:rsidRPr="00F27852" w:rsidRDefault="003629A9" w:rsidP="00E750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lastRenderedPageBreak/>
        <w:t>Jak novela od 1. 7. 2017, tak, a to především, i novela od 1. 12. 2017 se dotýká právě uspokojování zajištěných věřitelů, když původní znění insolvenčního zákona obohacují o další specifikace stran této problematiky.</w:t>
      </w:r>
    </w:p>
    <w:p w14:paraId="06F75BD2" w14:textId="77777777" w:rsidR="0018389A" w:rsidRPr="00F27852" w:rsidRDefault="0018389A" w:rsidP="00F278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852">
        <w:rPr>
          <w:rFonts w:ascii="Times New Roman" w:hAnsi="Times New Roman" w:cs="Times New Roman"/>
          <w:b/>
          <w:sz w:val="24"/>
          <w:szCs w:val="24"/>
        </w:rPr>
        <w:t>Novinky dle novely od 1. 7. 2017</w:t>
      </w:r>
    </w:p>
    <w:p w14:paraId="5A8A4D7F" w14:textId="77777777" w:rsidR="00EE7197" w:rsidRPr="00F27852" w:rsidRDefault="0018389A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>Jak bylo zmíněno shora, zajištění věřitelé se uspokojují ze zpeněžení samotné věci, práva pohledávky nebo jiné majetkové hodnoty, jimiž b</w:t>
      </w:r>
      <w:r w:rsidR="00AF3FC1" w:rsidRPr="00F27852">
        <w:rPr>
          <w:rFonts w:ascii="Times New Roman" w:hAnsi="Times New Roman" w:cs="Times New Roman"/>
          <w:sz w:val="24"/>
          <w:szCs w:val="24"/>
        </w:rPr>
        <w:t>yla jejich pohledávka zajištěna</w:t>
      </w:r>
      <w:r w:rsidRPr="00F27852">
        <w:rPr>
          <w:rFonts w:ascii="Times New Roman" w:hAnsi="Times New Roman" w:cs="Times New Roman"/>
          <w:sz w:val="24"/>
          <w:szCs w:val="24"/>
        </w:rPr>
        <w:t xml:space="preserve">. </w:t>
      </w:r>
      <w:r w:rsidR="00AF3FC1" w:rsidRPr="00F27852">
        <w:rPr>
          <w:rFonts w:ascii="Times New Roman" w:hAnsi="Times New Roman" w:cs="Times New Roman"/>
          <w:sz w:val="24"/>
          <w:szCs w:val="24"/>
        </w:rPr>
        <w:t xml:space="preserve"> Novela od 1. 7. 2017 v tomto směru doplňuje, že </w:t>
      </w:r>
      <w:r w:rsidR="008B1EE9" w:rsidRPr="00F27852">
        <w:rPr>
          <w:rFonts w:ascii="Times New Roman" w:hAnsi="Times New Roman" w:cs="Times New Roman"/>
          <w:sz w:val="24"/>
          <w:szCs w:val="24"/>
        </w:rPr>
        <w:t>tento způsob uspokojení</w:t>
      </w:r>
      <w:r w:rsidR="0042044E" w:rsidRPr="00F27852">
        <w:rPr>
          <w:rFonts w:ascii="Times New Roman" w:hAnsi="Times New Roman" w:cs="Times New Roman"/>
          <w:sz w:val="24"/>
          <w:szCs w:val="24"/>
        </w:rPr>
        <w:t xml:space="preserve"> se obdobně týká i věřitelů</w:t>
      </w:r>
      <w:r w:rsidRPr="00F27852">
        <w:rPr>
          <w:rFonts w:ascii="Times New Roman" w:hAnsi="Times New Roman" w:cs="Times New Roman"/>
          <w:sz w:val="24"/>
          <w:szCs w:val="24"/>
        </w:rPr>
        <w:t xml:space="preserve"> pohledávek </w:t>
      </w:r>
      <w:r w:rsidR="0042044E" w:rsidRPr="00F27852">
        <w:rPr>
          <w:rFonts w:ascii="Times New Roman" w:hAnsi="Times New Roman" w:cs="Times New Roman"/>
          <w:sz w:val="24"/>
          <w:szCs w:val="24"/>
        </w:rPr>
        <w:t xml:space="preserve">podmíněných </w:t>
      </w:r>
      <w:r w:rsidRPr="00F27852">
        <w:rPr>
          <w:rFonts w:ascii="Times New Roman" w:hAnsi="Times New Roman" w:cs="Times New Roman"/>
          <w:sz w:val="24"/>
          <w:szCs w:val="24"/>
        </w:rPr>
        <w:t>nebo pohledávek budoucích, k jejichž zajištění byl zastaven</w:t>
      </w:r>
      <w:r w:rsidR="0042044E" w:rsidRPr="00F27852">
        <w:rPr>
          <w:rFonts w:ascii="Times New Roman" w:hAnsi="Times New Roman" w:cs="Times New Roman"/>
          <w:sz w:val="24"/>
          <w:szCs w:val="24"/>
        </w:rPr>
        <w:t xml:space="preserve"> majetek spadající do majetkové podstaty dlužníka, a to za účelem zpřesnění toho, jaké pohledávky mohou být z výtěžku zpeněžení uspokojeny</w:t>
      </w:r>
      <w:r w:rsidR="000F10AF" w:rsidRPr="00F278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0AF" w:rsidRPr="00F2785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0F10AF" w:rsidRPr="00F27852">
        <w:rPr>
          <w:rFonts w:ascii="Times New Roman" w:hAnsi="Times New Roman" w:cs="Times New Roman"/>
          <w:sz w:val="24"/>
          <w:szCs w:val="24"/>
        </w:rPr>
        <w:t>. § 167 insolvenčního zákona)</w:t>
      </w:r>
      <w:r w:rsidR="0042044E" w:rsidRPr="00F27852">
        <w:rPr>
          <w:rFonts w:ascii="Times New Roman" w:hAnsi="Times New Roman" w:cs="Times New Roman"/>
          <w:sz w:val="24"/>
          <w:szCs w:val="24"/>
        </w:rPr>
        <w:t>.</w:t>
      </w:r>
      <w:r w:rsidR="00AB5023" w:rsidRPr="00F27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BE28C" w14:textId="77777777" w:rsidR="008B1EE9" w:rsidRPr="00F27852" w:rsidRDefault="008B1EE9" w:rsidP="00F278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ECD6E" w14:textId="77777777" w:rsidR="0042044E" w:rsidRPr="00F27852" w:rsidRDefault="000F10AF" w:rsidP="00F2785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852">
        <w:rPr>
          <w:rFonts w:ascii="Times New Roman" w:hAnsi="Times New Roman" w:cs="Times New Roman"/>
          <w:b/>
          <w:sz w:val="24"/>
          <w:szCs w:val="24"/>
        </w:rPr>
        <w:t>Novinky dle novely od 1. 12. 2017</w:t>
      </w:r>
    </w:p>
    <w:p w14:paraId="70DBD41E" w14:textId="77777777" w:rsidR="00B43209" w:rsidRPr="00F27852" w:rsidRDefault="003629A9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 xml:space="preserve">Do 1. 12. 2017, kdy nabývá účinnosti další novela insolvenčního zákona, </w:t>
      </w:r>
      <w:r w:rsidR="00B43209" w:rsidRPr="00F27852">
        <w:rPr>
          <w:rFonts w:ascii="Times New Roman" w:hAnsi="Times New Roman" w:cs="Times New Roman"/>
          <w:sz w:val="24"/>
          <w:szCs w:val="24"/>
        </w:rPr>
        <w:t>vycházelo z </w:t>
      </w:r>
      <w:proofErr w:type="spellStart"/>
      <w:r w:rsidR="00B43209" w:rsidRPr="00F2785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43209" w:rsidRPr="00F27852">
        <w:rPr>
          <w:rFonts w:ascii="Times New Roman" w:hAnsi="Times New Roman" w:cs="Times New Roman"/>
          <w:sz w:val="24"/>
          <w:szCs w:val="24"/>
        </w:rPr>
        <w:t>. § 298 insolvenčního zákona</w:t>
      </w:r>
      <w:r w:rsidRPr="00F27852">
        <w:rPr>
          <w:rFonts w:ascii="Times New Roman" w:hAnsi="Times New Roman" w:cs="Times New Roman"/>
          <w:sz w:val="24"/>
          <w:szCs w:val="24"/>
        </w:rPr>
        <w:t xml:space="preserve">, </w:t>
      </w:r>
      <w:r w:rsidR="00B43209" w:rsidRPr="00F27852">
        <w:rPr>
          <w:rFonts w:ascii="Times New Roman" w:hAnsi="Times New Roman" w:cs="Times New Roman"/>
          <w:sz w:val="24"/>
          <w:szCs w:val="24"/>
        </w:rPr>
        <w:t xml:space="preserve">jak bylo uvedeno v úvodu článku, </w:t>
      </w:r>
      <w:r w:rsidRPr="00F27852">
        <w:rPr>
          <w:rFonts w:ascii="Times New Roman" w:hAnsi="Times New Roman" w:cs="Times New Roman"/>
          <w:sz w:val="24"/>
          <w:szCs w:val="24"/>
        </w:rPr>
        <w:t xml:space="preserve">že insolvenční správce vydá výtěžek zpeněžení zajištěnému věřiteli se souhlasem insolvenčního soudu poté, co se odečtou náklady spojené se správou a zpeněžením a také náklady insolvenčního správce, výtěžek byl poté </w:t>
      </w:r>
      <w:r w:rsidR="00373E8E">
        <w:rPr>
          <w:rFonts w:ascii="Times New Roman" w:hAnsi="Times New Roman" w:cs="Times New Roman"/>
          <w:sz w:val="24"/>
          <w:szCs w:val="24"/>
        </w:rPr>
        <w:t xml:space="preserve">obecně </w:t>
      </w:r>
      <w:r w:rsidR="00B43209" w:rsidRPr="00F27852">
        <w:rPr>
          <w:rFonts w:ascii="Times New Roman" w:hAnsi="Times New Roman" w:cs="Times New Roman"/>
          <w:sz w:val="24"/>
          <w:szCs w:val="24"/>
        </w:rPr>
        <w:t>již</w:t>
      </w:r>
      <w:r w:rsidRPr="00F27852">
        <w:rPr>
          <w:rFonts w:ascii="Times New Roman" w:hAnsi="Times New Roman" w:cs="Times New Roman"/>
          <w:sz w:val="24"/>
          <w:szCs w:val="24"/>
        </w:rPr>
        <w:t xml:space="preserve"> určen k uspokojení zajištěných věřitelů</w:t>
      </w:r>
      <w:r w:rsidR="00B43209" w:rsidRPr="00F278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576F7" w14:textId="77777777" w:rsidR="00373E8E" w:rsidRDefault="00B43209" w:rsidP="00373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 xml:space="preserve">Novelou od 1. 12. 2017 bylo však zmíněné ustanovení doplněno o nový odstavec 8, dle něhož </w:t>
      </w:r>
      <w:r w:rsidR="008B1EE9" w:rsidRPr="00F27852">
        <w:rPr>
          <w:rFonts w:ascii="Times New Roman" w:hAnsi="Times New Roman" w:cs="Times New Roman"/>
          <w:sz w:val="24"/>
          <w:szCs w:val="24"/>
        </w:rPr>
        <w:t>za předpokladu, že předmětem zpeněžení byla jednotka v domě, se</w:t>
      </w:r>
      <w:r w:rsidRPr="00F27852">
        <w:rPr>
          <w:rFonts w:ascii="Times New Roman" w:hAnsi="Times New Roman" w:cs="Times New Roman"/>
          <w:sz w:val="24"/>
          <w:szCs w:val="24"/>
        </w:rPr>
        <w:t xml:space="preserve"> však</w:t>
      </w:r>
      <w:r w:rsidR="008B1EE9" w:rsidRPr="00F27852">
        <w:rPr>
          <w:rFonts w:ascii="Times New Roman" w:hAnsi="Times New Roman" w:cs="Times New Roman"/>
          <w:sz w:val="24"/>
          <w:szCs w:val="24"/>
        </w:rPr>
        <w:t xml:space="preserve"> ještě před uspokojením jiných zajištěných věřitelů, uspokojí kromě nákladů spojených se správou a zpeněžením a nákladů insolvenčního správce též věřitelé, kteří v insolvenčním řízení uplatnili pohledávku související se správou tohoto domu a pozemku, </w:t>
      </w:r>
      <w:r w:rsidRPr="00F27852">
        <w:rPr>
          <w:rFonts w:ascii="Times New Roman" w:hAnsi="Times New Roman" w:cs="Times New Roman"/>
          <w:sz w:val="24"/>
          <w:szCs w:val="24"/>
        </w:rPr>
        <w:t xml:space="preserve">a to v maximálním rozsahu </w:t>
      </w:r>
      <w:r w:rsidR="008B1EE9" w:rsidRPr="00F27852">
        <w:rPr>
          <w:rFonts w:ascii="Times New Roman" w:hAnsi="Times New Roman" w:cs="Times New Roman"/>
          <w:sz w:val="24"/>
          <w:szCs w:val="24"/>
        </w:rPr>
        <w:t>částk</w:t>
      </w:r>
      <w:r w:rsidRPr="00F27852">
        <w:rPr>
          <w:rFonts w:ascii="Times New Roman" w:hAnsi="Times New Roman" w:cs="Times New Roman"/>
          <w:sz w:val="24"/>
          <w:szCs w:val="24"/>
        </w:rPr>
        <w:t>y</w:t>
      </w:r>
      <w:r w:rsidR="008B1EE9" w:rsidRPr="00F27852">
        <w:rPr>
          <w:rFonts w:ascii="Times New Roman" w:hAnsi="Times New Roman" w:cs="Times New Roman"/>
          <w:sz w:val="24"/>
          <w:szCs w:val="24"/>
        </w:rPr>
        <w:t xml:space="preserve"> činící nejvýše desetinu </w:t>
      </w:r>
      <w:r w:rsidRPr="00F27852">
        <w:rPr>
          <w:rFonts w:ascii="Times New Roman" w:hAnsi="Times New Roman" w:cs="Times New Roman"/>
          <w:sz w:val="24"/>
          <w:szCs w:val="24"/>
        </w:rPr>
        <w:t xml:space="preserve">výtěžku zpeněžení. </w:t>
      </w:r>
    </w:p>
    <w:p w14:paraId="1B91A325" w14:textId="77777777" w:rsidR="002F1547" w:rsidRDefault="00373E8E" w:rsidP="002F15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nároku n</w:t>
      </w:r>
      <w:r w:rsidR="002F1547">
        <w:rPr>
          <w:rFonts w:ascii="Times New Roman" w:hAnsi="Times New Roman" w:cs="Times New Roman"/>
          <w:sz w:val="24"/>
          <w:szCs w:val="24"/>
        </w:rPr>
        <w:t xml:space="preserve">a správu domu a pozemku je </w:t>
      </w:r>
      <w:r>
        <w:rPr>
          <w:rFonts w:ascii="Times New Roman" w:hAnsi="Times New Roman" w:cs="Times New Roman"/>
          <w:sz w:val="24"/>
          <w:szCs w:val="24"/>
        </w:rPr>
        <w:t>podmíněna uplatněním pohledávky tohoto věřitele</w:t>
      </w:r>
      <w:r w:rsidR="00AC3140">
        <w:rPr>
          <w:rFonts w:ascii="Times New Roman" w:hAnsi="Times New Roman" w:cs="Times New Roman"/>
          <w:sz w:val="24"/>
          <w:szCs w:val="24"/>
        </w:rPr>
        <w:t>,</w:t>
      </w:r>
      <w:r w:rsidR="00B947EA">
        <w:rPr>
          <w:rFonts w:ascii="Times New Roman" w:hAnsi="Times New Roman" w:cs="Times New Roman"/>
          <w:sz w:val="24"/>
          <w:szCs w:val="24"/>
        </w:rPr>
        <w:t xml:space="preserve"> a to ve </w:t>
      </w:r>
      <w:r w:rsidR="00AC3140">
        <w:rPr>
          <w:rFonts w:ascii="Times New Roman" w:hAnsi="Times New Roman" w:cs="Times New Roman"/>
          <w:sz w:val="24"/>
          <w:szCs w:val="24"/>
        </w:rPr>
        <w:t>dvou</w:t>
      </w:r>
      <w:r w:rsidR="00B947EA">
        <w:rPr>
          <w:rFonts w:ascii="Times New Roman" w:hAnsi="Times New Roman" w:cs="Times New Roman"/>
          <w:sz w:val="24"/>
          <w:szCs w:val="24"/>
        </w:rPr>
        <w:t xml:space="preserve"> rovinách. Jedná-li se o pohledávku, která vznikla před rozhodnutím o úpadku má věřitel povinnost uplatnit pohledávku přihláškou ve standardní lhůtě s ostatními věřiteli </w:t>
      </w:r>
      <w:r w:rsidR="00BA0732">
        <w:rPr>
          <w:rFonts w:ascii="Times New Roman" w:hAnsi="Times New Roman" w:cs="Times New Roman"/>
          <w:sz w:val="24"/>
          <w:szCs w:val="24"/>
        </w:rPr>
        <w:t>stanovené rozhodnutím o úpadku. Takový věřitel, dle způsobu řešení úpadku a konkrétního typu pohledávky, bude v případě zjištění jeho pohledávky uspokojován například prostřednictvím splátkového kalendáře.</w:t>
      </w:r>
      <w:r w:rsidR="002F1547">
        <w:rPr>
          <w:rFonts w:ascii="Times New Roman" w:hAnsi="Times New Roman" w:cs="Times New Roman"/>
          <w:sz w:val="24"/>
          <w:szCs w:val="24"/>
        </w:rPr>
        <w:t xml:space="preserve"> Druhá rovina je uplatnění pohledávky v insolvenčním řízení, která vznikla po rozhodnutí o úpadku vůči vlastníku jednotky. Zákon se výslovně v novém ustanovení nevyjadřuje ke lhůt</w:t>
      </w:r>
      <w:r w:rsidR="00491F86">
        <w:rPr>
          <w:rFonts w:ascii="Times New Roman" w:hAnsi="Times New Roman" w:cs="Times New Roman"/>
          <w:sz w:val="24"/>
          <w:szCs w:val="24"/>
        </w:rPr>
        <w:t xml:space="preserve">ě pro uplatnění takové pohledávky, </w:t>
      </w:r>
      <w:r w:rsidR="002F1547">
        <w:rPr>
          <w:rFonts w:ascii="Times New Roman" w:hAnsi="Times New Roman" w:cs="Times New Roman"/>
          <w:sz w:val="24"/>
          <w:szCs w:val="24"/>
        </w:rPr>
        <w:t>analogi</w:t>
      </w:r>
      <w:r w:rsidR="00AC3140">
        <w:rPr>
          <w:rFonts w:ascii="Times New Roman" w:hAnsi="Times New Roman" w:cs="Times New Roman"/>
          <w:sz w:val="24"/>
          <w:szCs w:val="24"/>
        </w:rPr>
        <w:t>í</w:t>
      </w:r>
      <w:r w:rsidR="002F1547">
        <w:rPr>
          <w:rFonts w:ascii="Times New Roman" w:hAnsi="Times New Roman" w:cs="Times New Roman"/>
          <w:sz w:val="24"/>
          <w:szCs w:val="24"/>
        </w:rPr>
        <w:t xml:space="preserve"> </w:t>
      </w:r>
      <w:r w:rsidR="00491F86">
        <w:rPr>
          <w:rFonts w:ascii="Times New Roman" w:hAnsi="Times New Roman" w:cs="Times New Roman"/>
          <w:sz w:val="24"/>
          <w:szCs w:val="24"/>
        </w:rPr>
        <w:t xml:space="preserve">však </w:t>
      </w:r>
      <w:r w:rsidR="002F1547">
        <w:rPr>
          <w:rFonts w:ascii="Times New Roman" w:hAnsi="Times New Roman" w:cs="Times New Roman"/>
          <w:sz w:val="24"/>
          <w:szCs w:val="24"/>
        </w:rPr>
        <w:t xml:space="preserve">můžeme dojít k tomu, že lhůta </w:t>
      </w:r>
      <w:r w:rsidR="00491F86">
        <w:rPr>
          <w:rFonts w:ascii="Times New Roman" w:hAnsi="Times New Roman" w:cs="Times New Roman"/>
          <w:sz w:val="24"/>
          <w:szCs w:val="24"/>
        </w:rPr>
        <w:t xml:space="preserve">je i z logiky věci a právní jistoty ostatních účastníků insolvenčního řízení, stanovena nejpozději </w:t>
      </w:r>
      <w:r w:rsidR="002F1547">
        <w:rPr>
          <w:rFonts w:ascii="Times New Roman" w:hAnsi="Times New Roman" w:cs="Times New Roman"/>
          <w:sz w:val="24"/>
          <w:szCs w:val="24"/>
        </w:rPr>
        <w:t>do vydání návrhu na vydání výtěžku zpeněžení.</w:t>
      </w:r>
    </w:p>
    <w:p w14:paraId="3D2C8BDF" w14:textId="77777777" w:rsidR="008B1EE9" w:rsidRDefault="002F1547" w:rsidP="002F15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B43209" w:rsidRPr="00F27852">
        <w:rPr>
          <w:rFonts w:ascii="Times New Roman" w:hAnsi="Times New Roman" w:cs="Times New Roman"/>
          <w:sz w:val="24"/>
          <w:szCs w:val="24"/>
        </w:rPr>
        <w:t>čelem této novely je zejména posílení pozice vlastníků jednotek</w:t>
      </w:r>
      <w:r w:rsidR="004147BA" w:rsidRPr="00F27852">
        <w:rPr>
          <w:rFonts w:ascii="Times New Roman" w:hAnsi="Times New Roman" w:cs="Times New Roman"/>
          <w:sz w:val="24"/>
          <w:szCs w:val="24"/>
        </w:rPr>
        <w:t xml:space="preserve">, kteří se dosud nacházeli ve slabším postavení ve srovnání s některými jinými věřiteli, jejichž pohledávka byla zajištěna právě nemovitou věcí, s jejíž správou souvisela i pohledávka osoby zodpovědné za její správu. </w:t>
      </w:r>
    </w:p>
    <w:p w14:paraId="70FEC426" w14:textId="77777777" w:rsidR="00F27852" w:rsidRPr="00F27852" w:rsidRDefault="00F27852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7D359" w14:textId="77777777" w:rsidR="00F27852" w:rsidRPr="00F27852" w:rsidRDefault="00F27852" w:rsidP="00F27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>JUDr. Ing. Pavel Fabian, insolvenční správce se zvláštním povolením</w:t>
      </w:r>
    </w:p>
    <w:p w14:paraId="3F33ECC0" w14:textId="77777777" w:rsidR="006E7F05" w:rsidRPr="00FC209A" w:rsidRDefault="006E7F05" w:rsidP="00FC209A">
      <w:pPr>
        <w:jc w:val="both"/>
        <w:rPr>
          <w:rFonts w:ascii="Times New Roman" w:hAnsi="Times New Roman" w:cs="Times New Roman"/>
        </w:rPr>
      </w:pPr>
    </w:p>
    <w:sectPr w:rsidR="006E7F05" w:rsidRPr="00FC20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5EB8" w14:textId="77777777" w:rsidR="0015139B" w:rsidRDefault="0015139B" w:rsidP="00DD3C93">
      <w:pPr>
        <w:spacing w:after="0" w:line="240" w:lineRule="auto"/>
      </w:pPr>
      <w:r>
        <w:separator/>
      </w:r>
    </w:p>
  </w:endnote>
  <w:endnote w:type="continuationSeparator" w:id="0">
    <w:p w14:paraId="5D3C1DBA" w14:textId="77777777" w:rsidR="0015139B" w:rsidRDefault="0015139B" w:rsidP="00D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077" w14:textId="77777777" w:rsidR="002802E8" w:rsidRDefault="002802E8" w:rsidP="002802E8">
    <w:pPr>
      <w:jc w:val="center"/>
      <w:rPr>
        <w:rFonts w:ascii="Tahoma" w:hAnsi="Tahoma" w:cs="Tahoma"/>
        <w:sz w:val="16"/>
        <w:szCs w:val="16"/>
      </w:rPr>
    </w:pPr>
  </w:p>
  <w:p w14:paraId="7FDCD4EA" w14:textId="142226B6" w:rsidR="002802E8" w:rsidRDefault="002802E8" w:rsidP="002802E8">
    <w:pPr>
      <w:jc w:val="center"/>
    </w:pPr>
    <w:r>
      <w:rPr>
        <w:rFonts w:ascii="Tahoma" w:hAnsi="Tahoma" w:cs="Tahoma"/>
        <w:sz w:val="16"/>
        <w:szCs w:val="16"/>
      </w:rPr>
      <w:t xml:space="preserve">FABIAN &amp; PARTNERS, advokátní kancelář s.r.o., IČ: 29363675, Marešova 304/12, 602 00 Brno </w:t>
    </w:r>
  </w:p>
  <w:p w14:paraId="55E11FA0" w14:textId="77777777" w:rsidR="002802E8" w:rsidRDefault="002802E8" w:rsidP="002802E8">
    <w:pPr>
      <w:jc w:val="center"/>
    </w:pPr>
    <w:r>
      <w:rPr>
        <w:rFonts w:ascii="Tahoma" w:hAnsi="Tahoma" w:cs="Tahoma"/>
        <w:sz w:val="16"/>
        <w:szCs w:val="16"/>
      </w:rPr>
      <w:t>Pobočka: Praha 1, Revoluční 8, PSČ 110 00, ID datové schránky: 7tejftc</w:t>
    </w:r>
  </w:p>
  <w:p w14:paraId="38871877" w14:textId="77777777" w:rsidR="002802E8" w:rsidRDefault="002802E8" w:rsidP="002802E8">
    <w:pPr>
      <w:jc w:val="center"/>
    </w:pPr>
    <w:r>
      <w:rPr>
        <w:rFonts w:ascii="Tahoma" w:hAnsi="Tahoma" w:cs="Tahoma"/>
        <w:bCs/>
        <w:sz w:val="16"/>
        <w:szCs w:val="16"/>
      </w:rPr>
      <w:t xml:space="preserve">tel. </w:t>
    </w:r>
    <w:r>
      <w:rPr>
        <w:rFonts w:ascii="Tahoma" w:hAnsi="Tahoma" w:cs="Tahoma"/>
        <w:sz w:val="16"/>
        <w:szCs w:val="16"/>
      </w:rPr>
      <w:t>(+420) 530 331 766, (+420) 246 063 127</w:t>
    </w:r>
  </w:p>
  <w:p w14:paraId="31C250D1" w14:textId="77777777" w:rsidR="002802E8" w:rsidRDefault="002802E8" w:rsidP="002802E8">
    <w:pPr>
      <w:pStyle w:val="Zpat"/>
      <w:jc w:val="center"/>
      <w:rPr>
        <w:rFonts w:ascii="Tahoma" w:hAnsi="Tahoma" w:cs="Tahoma"/>
        <w:sz w:val="16"/>
        <w:szCs w:val="16"/>
      </w:rPr>
    </w:pPr>
    <w:hyperlink r:id="rId1" w:history="1">
      <w:r>
        <w:rPr>
          <w:rStyle w:val="Hypertextovodkaz"/>
          <w:rFonts w:ascii="Tahoma" w:hAnsi="Tahoma" w:cs="Tahoma"/>
          <w:sz w:val="16"/>
          <w:szCs w:val="16"/>
        </w:rPr>
        <w:t>info@fabianpartners.cz</w:t>
      </w:r>
    </w:hyperlink>
    <w:r>
      <w:rPr>
        <w:rFonts w:ascii="Tahoma" w:hAnsi="Tahoma" w:cs="Tahoma"/>
        <w:sz w:val="16"/>
        <w:szCs w:val="16"/>
      </w:rPr>
      <w:t xml:space="preserve">, </w:t>
    </w:r>
    <w:hyperlink r:id="rId2" w:history="1">
      <w:r>
        <w:rPr>
          <w:rStyle w:val="Hypertextovodkaz"/>
          <w:rFonts w:ascii="Tahoma" w:hAnsi="Tahoma" w:cs="Tahoma"/>
          <w:sz w:val="16"/>
          <w:szCs w:val="16"/>
        </w:rPr>
        <w:t>www.fabianpartners.cz</w:t>
      </w:r>
    </w:hyperlink>
  </w:p>
  <w:p w14:paraId="2EB3D6EF" w14:textId="77777777" w:rsidR="002802E8" w:rsidRDefault="002802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5F7" w14:textId="77777777" w:rsidR="0015139B" w:rsidRDefault="0015139B" w:rsidP="00DD3C93">
      <w:pPr>
        <w:spacing w:after="0" w:line="240" w:lineRule="auto"/>
      </w:pPr>
      <w:r>
        <w:separator/>
      </w:r>
    </w:p>
  </w:footnote>
  <w:footnote w:type="continuationSeparator" w:id="0">
    <w:p w14:paraId="582A1533" w14:textId="77777777" w:rsidR="0015139B" w:rsidRDefault="0015139B" w:rsidP="00DD3C93">
      <w:pPr>
        <w:spacing w:after="0" w:line="240" w:lineRule="auto"/>
      </w:pPr>
      <w:r>
        <w:continuationSeparator/>
      </w:r>
    </w:p>
  </w:footnote>
  <w:footnote w:id="1">
    <w:p w14:paraId="71E53E20" w14:textId="77777777" w:rsidR="00DD3C93" w:rsidRPr="003629A9" w:rsidRDefault="00DD3C93" w:rsidP="003629A9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3629A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629A9">
        <w:rPr>
          <w:rFonts w:ascii="Times New Roman" w:hAnsi="Times New Roman" w:cs="Times New Roman"/>
          <w:sz w:val="18"/>
          <w:szCs w:val="18"/>
        </w:rPr>
        <w:t xml:space="preserve"> Zákon č. 64/2017 Sb., kterým se mění zákon č. 182/2006 Sb., o úpadku a způsobech jeho řešení (insolvenční zákon), ve znění pozdějších předpisů, a některé další zákony.</w:t>
      </w:r>
    </w:p>
  </w:footnote>
  <w:footnote w:id="2">
    <w:p w14:paraId="028D4518" w14:textId="77777777" w:rsidR="00DD3C93" w:rsidRDefault="00DD3C93" w:rsidP="003629A9">
      <w:pPr>
        <w:pStyle w:val="Textpoznpodarou"/>
        <w:jc w:val="both"/>
      </w:pPr>
      <w:r w:rsidRPr="003629A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629A9">
        <w:rPr>
          <w:rFonts w:ascii="Times New Roman" w:hAnsi="Times New Roman" w:cs="Times New Roman"/>
          <w:sz w:val="18"/>
          <w:szCs w:val="18"/>
        </w:rPr>
        <w:t xml:space="preserve"> Zákon, kterým se mění zákon č. 99/1963 Sb., občanský soudní řád, ve znění pozdějších předpisů, zákon č. 26/2000 Sb., o veřejných dražbách, ve znění pozdějších předpisů, a zákon č. 182/2006 Sb., o úpadku a způsobech jeho řešení (insolvenční zákon), ve znění pozdějších předpisů.</w:t>
      </w:r>
    </w:p>
  </w:footnote>
  <w:footnote w:id="3">
    <w:p w14:paraId="00A059C1" w14:textId="77777777" w:rsidR="00B43209" w:rsidRPr="00B43209" w:rsidRDefault="00B43209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B43209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B43209">
        <w:rPr>
          <w:rFonts w:ascii="Times New Roman" w:hAnsi="Times New Roman" w:cs="Times New Roman"/>
          <w:sz w:val="18"/>
          <w:szCs w:val="18"/>
        </w:rPr>
        <w:t xml:space="preserve"> K tomu viz </w:t>
      </w:r>
      <w:proofErr w:type="spellStart"/>
      <w:r w:rsidRPr="00B43209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B43209">
        <w:rPr>
          <w:rFonts w:ascii="Times New Roman" w:hAnsi="Times New Roman" w:cs="Times New Roman"/>
          <w:sz w:val="18"/>
          <w:szCs w:val="18"/>
        </w:rPr>
        <w:t>. § 298 insolvenčního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F45E" w14:textId="54DE76B5" w:rsidR="002802E8" w:rsidRDefault="002802E8">
    <w:pPr>
      <w:pStyle w:val="Zhlav"/>
    </w:pPr>
    <w:r>
      <w:tab/>
    </w:r>
    <w:r>
      <w:tab/>
    </w:r>
    <w:r>
      <w:rPr>
        <w:noProof/>
        <w:lang w:val="en-US" w:eastAsia="zh-CN"/>
      </w:rPr>
      <w:drawing>
        <wp:inline distT="0" distB="0" distL="0" distR="0" wp14:anchorId="626179F7" wp14:editId="5090E24E">
          <wp:extent cx="1752600" cy="2667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435" r="-67" b="-43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1285"/>
    <w:multiLevelType w:val="hybridMultilevel"/>
    <w:tmpl w:val="7BAE3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5640"/>
    <w:multiLevelType w:val="hybridMultilevel"/>
    <w:tmpl w:val="AF0E3D0E"/>
    <w:lvl w:ilvl="0" w:tplc="1C486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2B60B3"/>
    <w:multiLevelType w:val="hybridMultilevel"/>
    <w:tmpl w:val="2E1EB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6C3D"/>
    <w:multiLevelType w:val="hybridMultilevel"/>
    <w:tmpl w:val="6DD8858E"/>
    <w:lvl w:ilvl="0" w:tplc="6562F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15352">
    <w:abstractNumId w:val="3"/>
  </w:num>
  <w:num w:numId="2" w16cid:durableId="30423636">
    <w:abstractNumId w:val="1"/>
  </w:num>
  <w:num w:numId="3" w16cid:durableId="315646186">
    <w:abstractNumId w:val="2"/>
  </w:num>
  <w:num w:numId="4" w16cid:durableId="56637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05"/>
    <w:rsid w:val="000667EF"/>
    <w:rsid w:val="000D5B41"/>
    <w:rsid w:val="000F10AF"/>
    <w:rsid w:val="0015139B"/>
    <w:rsid w:val="0018389A"/>
    <w:rsid w:val="001D3C9E"/>
    <w:rsid w:val="00213A98"/>
    <w:rsid w:val="002802E8"/>
    <w:rsid w:val="002F1547"/>
    <w:rsid w:val="003244F7"/>
    <w:rsid w:val="003629A9"/>
    <w:rsid w:val="00373E8E"/>
    <w:rsid w:val="00376A76"/>
    <w:rsid w:val="004147BA"/>
    <w:rsid w:val="0042044E"/>
    <w:rsid w:val="004834CD"/>
    <w:rsid w:val="00491F86"/>
    <w:rsid w:val="004F3A6C"/>
    <w:rsid w:val="00524BA5"/>
    <w:rsid w:val="005A36F5"/>
    <w:rsid w:val="005D75F1"/>
    <w:rsid w:val="00654D28"/>
    <w:rsid w:val="006C1CBE"/>
    <w:rsid w:val="006E7F05"/>
    <w:rsid w:val="006F16EB"/>
    <w:rsid w:val="007142EC"/>
    <w:rsid w:val="00721E88"/>
    <w:rsid w:val="0080023C"/>
    <w:rsid w:val="00841C38"/>
    <w:rsid w:val="00846E7A"/>
    <w:rsid w:val="00860DFF"/>
    <w:rsid w:val="008B1EE9"/>
    <w:rsid w:val="008E4003"/>
    <w:rsid w:val="00906448"/>
    <w:rsid w:val="0091509E"/>
    <w:rsid w:val="009F4368"/>
    <w:rsid w:val="00A07BD6"/>
    <w:rsid w:val="00A776F8"/>
    <w:rsid w:val="00AB5023"/>
    <w:rsid w:val="00AC3140"/>
    <w:rsid w:val="00AE44AD"/>
    <w:rsid w:val="00AF3FC1"/>
    <w:rsid w:val="00B03A98"/>
    <w:rsid w:val="00B43209"/>
    <w:rsid w:val="00B5609F"/>
    <w:rsid w:val="00B947EA"/>
    <w:rsid w:val="00B9551F"/>
    <w:rsid w:val="00BA0732"/>
    <w:rsid w:val="00BB47BD"/>
    <w:rsid w:val="00BC6A7D"/>
    <w:rsid w:val="00D04E18"/>
    <w:rsid w:val="00DC0DBA"/>
    <w:rsid w:val="00DD3C93"/>
    <w:rsid w:val="00DE0B0E"/>
    <w:rsid w:val="00E14BDC"/>
    <w:rsid w:val="00E75032"/>
    <w:rsid w:val="00EC4EA6"/>
    <w:rsid w:val="00EE7197"/>
    <w:rsid w:val="00F27852"/>
    <w:rsid w:val="00FC209A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FF30A"/>
  <w15:chartTrackingRefBased/>
  <w15:docId w15:val="{D3300732-210E-4BF7-8B4E-8768A28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3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3C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3C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3C9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8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2E8"/>
  </w:style>
  <w:style w:type="paragraph" w:styleId="Zpat">
    <w:name w:val="footer"/>
    <w:basedOn w:val="Normln"/>
    <w:link w:val="ZpatChar"/>
    <w:unhideWhenUsed/>
    <w:rsid w:val="0028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2E8"/>
  </w:style>
  <w:style w:type="character" w:styleId="Hypertextovodkaz">
    <w:name w:val="Hyperlink"/>
    <w:rsid w:val="00280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855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517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bianpartners.cz/" TargetMode="External"/><Relationship Id="rId1" Type="http://schemas.openxmlformats.org/officeDocument/2006/relationships/hyperlink" Target="mailto:info@fabianpartn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B842-57EA-4CE6-B8AE-5CD7651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Pavel Fabian</cp:lastModifiedBy>
  <cp:revision>3</cp:revision>
  <cp:lastPrinted>2017-11-02T17:11:00Z</cp:lastPrinted>
  <dcterms:created xsi:type="dcterms:W3CDTF">2017-11-03T08:34:00Z</dcterms:created>
  <dcterms:modified xsi:type="dcterms:W3CDTF">2022-09-03T19:22:00Z</dcterms:modified>
</cp:coreProperties>
</file>